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1B6" w:rsidRDefault="00510ACD">
      <w:pPr>
        <w:pStyle w:val="Default"/>
        <w:rPr>
          <w:rFonts w:ascii="Times New Roman" w:eastAsia="仿宋_GB2312" w:hAnsi="Times New Roman" w:cs="Times New Roman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bCs/>
          <w:color w:val="auto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color w:val="auto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Cs/>
          <w:color w:val="auto"/>
          <w:sz w:val="32"/>
          <w:szCs w:val="32"/>
        </w:rPr>
        <w:t>：</w:t>
      </w:r>
    </w:p>
    <w:p w:rsidR="008271B6" w:rsidRDefault="00510ACD">
      <w:pPr>
        <w:pStyle w:val="Default"/>
        <w:jc w:val="center"/>
        <w:rPr>
          <w:rFonts w:asciiTheme="minorEastAsia" w:hAnsiTheme="minorEastAsia" w:cs="黑体"/>
          <w:b/>
          <w:color w:val="auto"/>
          <w:sz w:val="36"/>
          <w:szCs w:val="36"/>
        </w:rPr>
      </w:pPr>
      <w:r>
        <w:rPr>
          <w:rFonts w:asciiTheme="minorEastAsia" w:hAnsiTheme="minorEastAsia" w:cs="仿宋" w:hint="eastAsia"/>
          <w:b/>
          <w:color w:val="auto"/>
          <w:sz w:val="36"/>
          <w:szCs w:val="36"/>
        </w:rPr>
        <w:t>广东省质量协会团体标准制修订立项申请书</w:t>
      </w: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168"/>
        <w:gridCol w:w="724"/>
        <w:gridCol w:w="458"/>
        <w:gridCol w:w="651"/>
        <w:gridCol w:w="538"/>
        <w:gridCol w:w="1931"/>
        <w:gridCol w:w="2848"/>
      </w:tblGrid>
      <w:tr w:rsidR="008271B6">
        <w:trPr>
          <w:trHeight w:val="1043"/>
          <w:jc w:val="center"/>
        </w:trPr>
        <w:tc>
          <w:tcPr>
            <w:tcW w:w="1913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建议项目名称</w:t>
            </w:r>
          </w:p>
          <w:p w:rsidR="008271B6" w:rsidRDefault="00510ACD">
            <w:pPr>
              <w:ind w:leftChars="-6" w:left="7" w:hangingChars="7" w:hanging="2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>
              <w:rPr>
                <w:rFonts w:asciiTheme="minorEastAsia" w:hAnsiTheme="minorEastAsia"/>
                <w:sz w:val="28"/>
                <w:szCs w:val="28"/>
              </w:rPr>
              <w:t>中文</w:t>
            </w:r>
            <w:r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3539" w:type="dxa"/>
            <w:gridSpan w:val="5"/>
            <w:vAlign w:val="center"/>
          </w:tcPr>
          <w:p w:rsidR="008271B6" w:rsidRDefault="00510AC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  <w:tc>
          <w:tcPr>
            <w:tcW w:w="1931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建议项目名称</w:t>
            </w:r>
          </w:p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(</w:t>
            </w:r>
            <w:r>
              <w:rPr>
                <w:rFonts w:asciiTheme="minorEastAsia" w:hAnsiTheme="minorEastAsia"/>
                <w:sz w:val="28"/>
                <w:szCs w:val="28"/>
              </w:rPr>
              <w:t>英文</w:t>
            </w:r>
            <w:r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cantSplit/>
          <w:trHeight w:val="788"/>
          <w:jc w:val="center"/>
        </w:trPr>
        <w:tc>
          <w:tcPr>
            <w:tcW w:w="1913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制定或修订</w:t>
            </w:r>
          </w:p>
        </w:tc>
        <w:tc>
          <w:tcPr>
            <w:tcW w:w="1892" w:type="dxa"/>
            <w:gridSpan w:val="2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/>
                <w:sz w:val="28"/>
                <w:szCs w:val="28"/>
              </w:rPr>
              <w:t>制定</w:t>
            </w:r>
          </w:p>
        </w:tc>
        <w:tc>
          <w:tcPr>
            <w:tcW w:w="1647" w:type="dxa"/>
            <w:gridSpan w:val="3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/>
                <w:sz w:val="28"/>
                <w:szCs w:val="28"/>
              </w:rPr>
              <w:t>修订</w:t>
            </w:r>
          </w:p>
        </w:tc>
        <w:tc>
          <w:tcPr>
            <w:tcW w:w="1931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被修订标准号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cantSplit/>
          <w:trHeight w:val="832"/>
          <w:jc w:val="center"/>
        </w:trPr>
        <w:tc>
          <w:tcPr>
            <w:tcW w:w="1913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采用标准</w:t>
            </w:r>
          </w:p>
        </w:tc>
        <w:tc>
          <w:tcPr>
            <w:tcW w:w="8318" w:type="dxa"/>
            <w:gridSpan w:val="7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无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ISO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IEC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ITU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地标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其他</w:t>
            </w:r>
          </w:p>
        </w:tc>
      </w:tr>
      <w:tr w:rsidR="008271B6">
        <w:trPr>
          <w:cantSplit/>
          <w:trHeight w:val="1007"/>
          <w:jc w:val="center"/>
        </w:trPr>
        <w:tc>
          <w:tcPr>
            <w:tcW w:w="1913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采用程度</w:t>
            </w:r>
          </w:p>
        </w:tc>
        <w:tc>
          <w:tcPr>
            <w:tcW w:w="1168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IDT</w:t>
            </w:r>
          </w:p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等同</w:t>
            </w:r>
          </w:p>
        </w:tc>
        <w:tc>
          <w:tcPr>
            <w:tcW w:w="1182" w:type="dxa"/>
            <w:gridSpan w:val="2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MOD</w:t>
            </w:r>
          </w:p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修改</w:t>
            </w:r>
          </w:p>
        </w:tc>
        <w:tc>
          <w:tcPr>
            <w:tcW w:w="1189" w:type="dxa"/>
            <w:gridSpan w:val="2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NEQ</w:t>
            </w:r>
          </w:p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非等效</w:t>
            </w:r>
          </w:p>
        </w:tc>
        <w:tc>
          <w:tcPr>
            <w:tcW w:w="1931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采标号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cantSplit/>
          <w:trHeight w:val="1099"/>
          <w:jc w:val="center"/>
        </w:trPr>
        <w:tc>
          <w:tcPr>
            <w:tcW w:w="1913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国际标准名称</w:t>
            </w:r>
          </w:p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（中文）</w:t>
            </w:r>
          </w:p>
        </w:tc>
        <w:tc>
          <w:tcPr>
            <w:tcW w:w="3539" w:type="dxa"/>
            <w:gridSpan w:val="5"/>
            <w:vAlign w:val="center"/>
          </w:tcPr>
          <w:p w:rsidR="008271B6" w:rsidRDefault="008271B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国际标准名称</w:t>
            </w:r>
          </w:p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（英文）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cantSplit/>
          <w:trHeight w:val="742"/>
          <w:jc w:val="center"/>
        </w:trPr>
        <w:tc>
          <w:tcPr>
            <w:tcW w:w="1913" w:type="dxa"/>
            <w:vAlign w:val="center"/>
          </w:tcPr>
          <w:p w:rsidR="008271B6" w:rsidRDefault="00510ACD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国标标准</w:t>
            </w:r>
            <w:r>
              <w:rPr>
                <w:sz w:val="28"/>
                <w:szCs w:val="28"/>
              </w:rPr>
              <w:t>ICS</w:t>
            </w:r>
          </w:p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分类号</w:t>
            </w:r>
          </w:p>
        </w:tc>
        <w:tc>
          <w:tcPr>
            <w:tcW w:w="3539" w:type="dxa"/>
            <w:gridSpan w:val="5"/>
            <w:vAlign w:val="center"/>
          </w:tcPr>
          <w:p w:rsidR="008271B6" w:rsidRDefault="008271B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中国标准</w:t>
            </w:r>
            <w:r>
              <w:rPr>
                <w:sz w:val="28"/>
                <w:szCs w:val="28"/>
              </w:rPr>
              <w:t>CCS</w:t>
            </w:r>
            <w:r>
              <w:rPr>
                <w:rFonts w:asciiTheme="minorEastAsia" w:hAnsiTheme="minorEastAsia"/>
                <w:sz w:val="28"/>
                <w:szCs w:val="28"/>
              </w:rPr>
              <w:t>分类号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trHeight w:val="851"/>
          <w:jc w:val="center"/>
        </w:trPr>
        <w:tc>
          <w:tcPr>
            <w:tcW w:w="1913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立项申请</w:t>
            </w:r>
            <w:r>
              <w:rPr>
                <w:rFonts w:asciiTheme="minorEastAsia" w:hAnsiTheme="minorEastAsia"/>
                <w:sz w:val="28"/>
                <w:szCs w:val="28"/>
              </w:rPr>
              <w:t>单位</w:t>
            </w:r>
          </w:p>
        </w:tc>
        <w:tc>
          <w:tcPr>
            <w:tcW w:w="3539" w:type="dxa"/>
            <w:gridSpan w:val="5"/>
            <w:vAlign w:val="center"/>
          </w:tcPr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计划完成年限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trHeight w:val="851"/>
          <w:jc w:val="center"/>
        </w:trPr>
        <w:tc>
          <w:tcPr>
            <w:tcW w:w="1913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联系人</w:t>
            </w:r>
          </w:p>
        </w:tc>
        <w:tc>
          <w:tcPr>
            <w:tcW w:w="3539" w:type="dxa"/>
            <w:gridSpan w:val="5"/>
            <w:vAlign w:val="center"/>
          </w:tcPr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trHeight w:val="1023"/>
          <w:jc w:val="center"/>
        </w:trPr>
        <w:tc>
          <w:tcPr>
            <w:tcW w:w="1913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参与起草单位</w:t>
            </w:r>
          </w:p>
        </w:tc>
        <w:tc>
          <w:tcPr>
            <w:tcW w:w="8318" w:type="dxa"/>
            <w:gridSpan w:val="7"/>
            <w:vAlign w:val="center"/>
          </w:tcPr>
          <w:p w:rsidR="008271B6" w:rsidRDefault="008271B6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trHeight w:val="1153"/>
          <w:jc w:val="center"/>
        </w:trPr>
        <w:tc>
          <w:tcPr>
            <w:tcW w:w="1913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目的﹑意义</w:t>
            </w:r>
          </w:p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或必要性</w:t>
            </w:r>
          </w:p>
        </w:tc>
        <w:tc>
          <w:tcPr>
            <w:tcW w:w="8318" w:type="dxa"/>
            <w:gridSpan w:val="7"/>
          </w:tcPr>
          <w:p w:rsidR="008271B6" w:rsidRDefault="008271B6">
            <w:pPr>
              <w:widowControl/>
              <w:spacing w:line="360" w:lineRule="auto"/>
              <w:ind w:firstLineChars="200" w:firstLine="560"/>
              <w:rPr>
                <w:rFonts w:asciiTheme="minorEastAsia" w:hAnsiTheme="minorEastAsia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8271B6">
        <w:trPr>
          <w:trHeight w:val="1941"/>
          <w:jc w:val="center"/>
        </w:trPr>
        <w:tc>
          <w:tcPr>
            <w:tcW w:w="1913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主要技术内容和范围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（重点技术指标</w:t>
            </w:r>
            <w:r>
              <w:rPr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条以上）</w:t>
            </w:r>
          </w:p>
        </w:tc>
        <w:tc>
          <w:tcPr>
            <w:tcW w:w="8318" w:type="dxa"/>
            <w:gridSpan w:val="7"/>
          </w:tcPr>
          <w:p w:rsidR="008271B6" w:rsidRDefault="008271B6">
            <w:pPr>
              <w:pStyle w:val="a6"/>
              <w:spacing w:line="360" w:lineRule="auto"/>
              <w:ind w:firstLine="560"/>
              <w:rPr>
                <w:rFonts w:hAnsi="宋体"/>
                <w:color w:val="000000"/>
                <w:sz w:val="28"/>
                <w:szCs w:val="28"/>
              </w:rPr>
            </w:pPr>
          </w:p>
        </w:tc>
      </w:tr>
      <w:tr w:rsidR="008271B6">
        <w:trPr>
          <w:trHeight w:val="1469"/>
          <w:jc w:val="center"/>
        </w:trPr>
        <w:tc>
          <w:tcPr>
            <w:tcW w:w="1913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与有关法律法规、现有相关标准的关系</w:t>
            </w:r>
          </w:p>
        </w:tc>
        <w:tc>
          <w:tcPr>
            <w:tcW w:w="8318" w:type="dxa"/>
            <w:gridSpan w:val="7"/>
          </w:tcPr>
          <w:p w:rsidR="008271B6" w:rsidRDefault="008271B6">
            <w:pPr>
              <w:tabs>
                <w:tab w:val="left" w:pos="1245"/>
              </w:tabs>
              <w:spacing w:line="360" w:lineRule="auto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trHeight w:val="1777"/>
          <w:jc w:val="center"/>
        </w:trPr>
        <w:tc>
          <w:tcPr>
            <w:tcW w:w="1913" w:type="dxa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标准涉及的产品清单、重点行业现状及市场规模</w:t>
            </w:r>
          </w:p>
        </w:tc>
        <w:tc>
          <w:tcPr>
            <w:tcW w:w="8318" w:type="dxa"/>
            <w:gridSpan w:val="7"/>
          </w:tcPr>
          <w:p w:rsidR="008271B6" w:rsidRDefault="008271B6">
            <w:pPr>
              <w:tabs>
                <w:tab w:val="left" w:pos="1245"/>
              </w:tabs>
              <w:spacing w:line="360" w:lineRule="auto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trHeight w:val="1461"/>
          <w:jc w:val="center"/>
        </w:trPr>
        <w:tc>
          <w:tcPr>
            <w:tcW w:w="1913" w:type="dxa"/>
            <w:vAlign w:val="center"/>
          </w:tcPr>
          <w:p w:rsidR="008271B6" w:rsidRDefault="0051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是否有科研</w:t>
            </w:r>
          </w:p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项目支撑</w:t>
            </w:r>
          </w:p>
        </w:tc>
        <w:tc>
          <w:tcPr>
            <w:tcW w:w="3001" w:type="dxa"/>
            <w:gridSpan w:val="4"/>
            <w:vAlign w:val="center"/>
          </w:tcPr>
          <w:p w:rsidR="008271B6" w:rsidRDefault="00510ACD">
            <w:pPr>
              <w:tabs>
                <w:tab w:val="left" w:pos="1245"/>
              </w:tabs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是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否</w:t>
            </w:r>
          </w:p>
        </w:tc>
        <w:tc>
          <w:tcPr>
            <w:tcW w:w="2469" w:type="dxa"/>
            <w:gridSpan w:val="2"/>
            <w:vAlign w:val="center"/>
          </w:tcPr>
          <w:p w:rsidR="008271B6" w:rsidRDefault="0051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科研项目编号</w:t>
            </w:r>
          </w:p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及名称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tabs>
                <w:tab w:val="left" w:pos="1245"/>
              </w:tabs>
              <w:spacing w:line="360" w:lineRule="auto"/>
              <w:ind w:firstLineChars="200"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trHeight w:val="1414"/>
          <w:jc w:val="center"/>
        </w:trPr>
        <w:tc>
          <w:tcPr>
            <w:tcW w:w="1913" w:type="dxa"/>
            <w:vAlign w:val="center"/>
          </w:tcPr>
          <w:p w:rsidR="008271B6" w:rsidRDefault="0051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是否涉及专利</w:t>
            </w:r>
          </w:p>
        </w:tc>
        <w:tc>
          <w:tcPr>
            <w:tcW w:w="3001" w:type="dxa"/>
            <w:gridSpan w:val="4"/>
            <w:vAlign w:val="center"/>
          </w:tcPr>
          <w:p w:rsidR="008271B6" w:rsidRDefault="00510ACD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是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否</w:t>
            </w:r>
          </w:p>
        </w:tc>
        <w:tc>
          <w:tcPr>
            <w:tcW w:w="2469" w:type="dxa"/>
            <w:gridSpan w:val="2"/>
            <w:vAlign w:val="center"/>
          </w:tcPr>
          <w:p w:rsidR="008271B6" w:rsidRDefault="00510A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专利号及名称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tabs>
                <w:tab w:val="left" w:pos="1245"/>
              </w:tabs>
              <w:spacing w:line="360" w:lineRule="auto"/>
              <w:ind w:firstLineChars="200" w:firstLine="56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271B6">
        <w:trPr>
          <w:cantSplit/>
          <w:trHeight w:val="1996"/>
          <w:jc w:val="center"/>
        </w:trPr>
        <w:tc>
          <w:tcPr>
            <w:tcW w:w="1913" w:type="dxa"/>
            <w:vAlign w:val="center"/>
          </w:tcPr>
          <w:p w:rsidR="008271B6" w:rsidRDefault="00510AC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立项申请</w:t>
            </w:r>
          </w:p>
          <w:p w:rsidR="008271B6" w:rsidRDefault="00510AC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单位意见</w:t>
            </w:r>
          </w:p>
        </w:tc>
        <w:tc>
          <w:tcPr>
            <w:tcW w:w="3001" w:type="dxa"/>
            <w:gridSpan w:val="4"/>
            <w:vAlign w:val="center"/>
          </w:tcPr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（签字、盖公章）</w:t>
            </w:r>
          </w:p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8271B6" w:rsidRDefault="00510ACD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/>
                <w:sz w:val="28"/>
                <w:szCs w:val="28"/>
              </w:rPr>
              <w:t>日</w:t>
            </w:r>
          </w:p>
        </w:tc>
        <w:tc>
          <w:tcPr>
            <w:tcW w:w="2469" w:type="dxa"/>
            <w:gridSpan w:val="2"/>
            <w:vAlign w:val="center"/>
          </w:tcPr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标准化技术</w:t>
            </w:r>
          </w:p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委员会意见</w:t>
            </w:r>
          </w:p>
        </w:tc>
        <w:tc>
          <w:tcPr>
            <w:tcW w:w="2848" w:type="dxa"/>
            <w:vAlign w:val="center"/>
          </w:tcPr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8271B6" w:rsidRDefault="00510AC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（签字、盖公章）</w:t>
            </w:r>
          </w:p>
          <w:p w:rsidR="008271B6" w:rsidRDefault="008271B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8271B6" w:rsidRDefault="00510ACD">
            <w:pPr>
              <w:jc w:val="righ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年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/>
                <w:sz w:val="28"/>
                <w:szCs w:val="28"/>
              </w:rPr>
              <w:t>月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 </w:t>
            </w:r>
            <w:r>
              <w:rPr>
                <w:rFonts w:asciiTheme="minorEastAsia" w:hAnsiTheme="minorEastAsia"/>
                <w:sz w:val="28"/>
                <w:szCs w:val="28"/>
              </w:rPr>
              <w:t>日</w:t>
            </w:r>
          </w:p>
        </w:tc>
      </w:tr>
    </w:tbl>
    <w:p w:rsidR="008271B6" w:rsidRDefault="00510ACD">
      <w:pPr>
        <w:pStyle w:val="a5"/>
        <w:spacing w:before="0" w:beforeAutospacing="0" w:after="0" w:afterAutospacing="0" w:line="360" w:lineRule="auto"/>
      </w:pPr>
      <w:r>
        <w:t>填写说明：</w:t>
      </w:r>
    </w:p>
    <w:p w:rsidR="008271B6" w:rsidRDefault="00510ACD">
      <w:pPr>
        <w:pStyle w:val="a5"/>
        <w:spacing w:before="0" w:beforeAutospacing="0" w:after="0" w:afterAutospacing="0" w:line="360" w:lineRule="auto"/>
        <w:rPr>
          <w:snapToGrid w:val="0"/>
        </w:rPr>
      </w:pPr>
      <w:r>
        <w:rPr>
          <w:snapToGrid w:val="0"/>
        </w:rPr>
        <w:t>1</w:t>
      </w:r>
      <w:r>
        <w:rPr>
          <w:snapToGrid w:val="0"/>
        </w:rPr>
        <w:t>．除以下项目外，其它项均为必填，非</w:t>
      </w:r>
      <w:proofErr w:type="gramStart"/>
      <w:r>
        <w:rPr>
          <w:snapToGrid w:val="0"/>
        </w:rPr>
        <w:t>必填项包括</w:t>
      </w:r>
      <w:proofErr w:type="gramEnd"/>
      <w:r>
        <w:rPr>
          <w:snapToGrid w:val="0"/>
        </w:rPr>
        <w:t>：</w:t>
      </w:r>
    </w:p>
    <w:p w:rsidR="008271B6" w:rsidRDefault="00510ACD">
      <w:pPr>
        <w:pStyle w:val="a5"/>
        <w:spacing w:before="0" w:beforeAutospacing="0" w:after="0" w:afterAutospacing="0" w:line="360" w:lineRule="auto"/>
        <w:rPr>
          <w:snapToGrid w:val="0"/>
        </w:rPr>
      </w:pPr>
      <w:r>
        <w:rPr>
          <w:snapToGrid w:val="0"/>
        </w:rPr>
        <w:t>（</w:t>
      </w:r>
      <w:r>
        <w:rPr>
          <w:snapToGrid w:val="0"/>
        </w:rPr>
        <w:t>1</w:t>
      </w:r>
      <w:r>
        <w:rPr>
          <w:snapToGrid w:val="0"/>
        </w:rPr>
        <w:t>）采用国际标准为</w:t>
      </w:r>
      <w:r>
        <w:rPr>
          <w:snapToGrid w:val="0"/>
        </w:rPr>
        <w:t>“</w:t>
      </w:r>
      <w:r>
        <w:rPr>
          <w:snapToGrid w:val="0"/>
        </w:rPr>
        <w:t>无</w:t>
      </w:r>
      <w:r>
        <w:rPr>
          <w:snapToGrid w:val="0"/>
        </w:rPr>
        <w:t>”</w:t>
      </w:r>
      <w:r>
        <w:rPr>
          <w:snapToGrid w:val="0"/>
        </w:rPr>
        <w:t>时，</w:t>
      </w:r>
      <w:r>
        <w:rPr>
          <w:snapToGrid w:val="0"/>
        </w:rPr>
        <w:t>“</w:t>
      </w:r>
      <w:r>
        <w:rPr>
          <w:snapToGrid w:val="0"/>
        </w:rPr>
        <w:t>采用程度</w:t>
      </w:r>
      <w:r>
        <w:rPr>
          <w:snapToGrid w:val="0"/>
        </w:rPr>
        <w:t>”</w:t>
      </w:r>
      <w:r>
        <w:rPr>
          <w:snapToGrid w:val="0"/>
        </w:rPr>
        <w:t>、</w:t>
      </w:r>
      <w:r>
        <w:rPr>
          <w:snapToGrid w:val="0"/>
        </w:rPr>
        <w:t>“</w:t>
      </w:r>
      <w:r>
        <w:rPr>
          <w:snapToGrid w:val="0"/>
        </w:rPr>
        <w:t>采标号</w:t>
      </w:r>
      <w:r>
        <w:rPr>
          <w:snapToGrid w:val="0"/>
        </w:rPr>
        <w:t>”</w:t>
      </w:r>
      <w:r>
        <w:rPr>
          <w:snapToGrid w:val="0"/>
        </w:rPr>
        <w:t>、</w:t>
      </w:r>
      <w:r>
        <w:rPr>
          <w:snapToGrid w:val="0"/>
        </w:rPr>
        <w:t>“</w:t>
      </w:r>
      <w:r>
        <w:rPr>
          <w:snapToGrid w:val="0"/>
        </w:rPr>
        <w:t>采标名称</w:t>
      </w:r>
      <w:r>
        <w:rPr>
          <w:snapToGrid w:val="0"/>
        </w:rPr>
        <w:t>”</w:t>
      </w:r>
      <w:r>
        <w:rPr>
          <w:snapToGrid w:val="0"/>
        </w:rPr>
        <w:t>无需填写；</w:t>
      </w:r>
    </w:p>
    <w:p w:rsidR="008271B6" w:rsidRDefault="00510ACD">
      <w:pPr>
        <w:pStyle w:val="a5"/>
        <w:spacing w:before="0" w:beforeAutospacing="0" w:after="0" w:afterAutospacing="0" w:line="360" w:lineRule="auto"/>
        <w:rPr>
          <w:snapToGrid w:val="0"/>
        </w:rPr>
      </w:pPr>
      <w:r>
        <w:rPr>
          <w:snapToGrid w:val="0"/>
        </w:rPr>
        <w:t>（</w:t>
      </w:r>
      <w:r>
        <w:rPr>
          <w:snapToGrid w:val="0"/>
        </w:rPr>
        <w:t>2</w:t>
      </w:r>
      <w:r>
        <w:rPr>
          <w:snapToGrid w:val="0"/>
        </w:rPr>
        <w:t>）无国家级科研项目支撑时</w:t>
      </w:r>
      <w:r>
        <w:rPr>
          <w:snapToGrid w:val="0"/>
        </w:rPr>
        <w:t>,“</w:t>
      </w:r>
      <w:r>
        <w:rPr>
          <w:snapToGrid w:val="0"/>
        </w:rPr>
        <w:t>科研项目编号及名称</w:t>
      </w:r>
      <w:r>
        <w:rPr>
          <w:snapToGrid w:val="0"/>
        </w:rPr>
        <w:t>”</w:t>
      </w:r>
      <w:r>
        <w:rPr>
          <w:snapToGrid w:val="0"/>
        </w:rPr>
        <w:t>无需填写；</w:t>
      </w:r>
    </w:p>
    <w:p w:rsidR="008271B6" w:rsidRDefault="00510ACD">
      <w:pPr>
        <w:pStyle w:val="a5"/>
        <w:spacing w:before="0" w:beforeAutospacing="0" w:after="0" w:afterAutospacing="0" w:line="360" w:lineRule="auto"/>
        <w:rPr>
          <w:rFonts w:asciiTheme="minorEastAsia" w:hAnsiTheme="minorEastAsia"/>
        </w:rPr>
      </w:pPr>
      <w:r>
        <w:rPr>
          <w:snapToGrid w:val="0"/>
        </w:rPr>
        <w:t>（</w:t>
      </w:r>
      <w:r>
        <w:rPr>
          <w:snapToGrid w:val="0"/>
        </w:rPr>
        <w:t>3</w:t>
      </w:r>
      <w:r>
        <w:rPr>
          <w:snapToGrid w:val="0"/>
        </w:rPr>
        <w:t>）不涉及专利时，</w:t>
      </w:r>
      <w:r>
        <w:rPr>
          <w:snapToGrid w:val="0"/>
        </w:rPr>
        <w:t>“</w:t>
      </w:r>
      <w:r>
        <w:rPr>
          <w:snapToGrid w:val="0"/>
        </w:rPr>
        <w:t>专利号及名称</w:t>
      </w:r>
      <w:r>
        <w:rPr>
          <w:snapToGrid w:val="0"/>
        </w:rPr>
        <w:t>”</w:t>
      </w:r>
      <w:r>
        <w:rPr>
          <w:snapToGrid w:val="0"/>
        </w:rPr>
        <w:t>无需填写；</w:t>
      </w:r>
      <w:r>
        <w:rPr>
          <w:rFonts w:asciiTheme="minorEastAsia" w:hAnsiTheme="minorEastAsia" w:hint="eastAsia"/>
        </w:rPr>
        <w:t xml:space="preserve"> </w:t>
      </w:r>
    </w:p>
    <w:p w:rsidR="008271B6" w:rsidRDefault="00510ACD">
      <w:pPr>
        <w:pStyle w:val="a5"/>
        <w:spacing w:before="0" w:beforeAutospacing="0" w:after="0" w:afterAutospacing="0" w:line="360" w:lineRule="auto"/>
      </w:pPr>
      <w:r>
        <w:rPr>
          <w:rFonts w:hint="eastAsia"/>
        </w:rPr>
        <w:t>2.</w:t>
      </w:r>
      <w:r>
        <w:rPr>
          <w:rFonts w:hint="eastAsia"/>
        </w:rPr>
        <w:t>请将本申请书以邮件形式发送至</w:t>
      </w:r>
      <w:r>
        <w:rPr>
          <w:rFonts w:ascii="Times New Roman" w:hAnsi="Times New Roman" w:cs="Times New Roman"/>
        </w:rPr>
        <w:t>a83321714@126.com</w:t>
      </w:r>
      <w:r>
        <w:rPr>
          <w:rFonts w:hint="eastAsia"/>
        </w:rPr>
        <w:t>。</w:t>
      </w:r>
    </w:p>
    <w:p w:rsidR="008271B6" w:rsidRDefault="008271B6">
      <w:pPr>
        <w:pStyle w:val="a5"/>
        <w:spacing w:before="0" w:beforeAutospacing="0" w:after="0" w:afterAutospacing="0" w:line="360" w:lineRule="auto"/>
        <w:ind w:firstLine="360"/>
        <w:rPr>
          <w:rFonts w:asciiTheme="minorEastAsia" w:hAnsiTheme="minorEastAsia"/>
        </w:rPr>
        <w:sectPr w:rsidR="008271B6">
          <w:footerReference w:type="default" r:id="rId7"/>
          <w:footerReference w:type="first" r:id="rId8"/>
          <w:pgSz w:w="11907" w:h="16840"/>
          <w:pgMar w:top="1418" w:right="1418" w:bottom="1418" w:left="1418" w:header="851" w:footer="992" w:gutter="0"/>
          <w:pgNumType w:start="1"/>
          <w:cols w:space="720"/>
          <w:docGrid w:linePitch="312"/>
        </w:sectPr>
      </w:pPr>
    </w:p>
    <w:p w:rsidR="008271B6" w:rsidRDefault="00510ACD">
      <w:pPr>
        <w:autoSpaceDE w:val="0"/>
        <w:autoSpaceDN w:val="0"/>
        <w:adjustRightInd w:val="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lastRenderedPageBreak/>
        <w:t>附件</w:t>
      </w:r>
      <w:r>
        <w:rPr>
          <w:rFonts w:eastAsia="仿宋_GB2312"/>
          <w:bCs/>
          <w:color w:val="000000"/>
          <w:kern w:val="0"/>
          <w:sz w:val="32"/>
          <w:szCs w:val="32"/>
        </w:rPr>
        <w:t>2</w:t>
      </w:r>
      <w:r>
        <w:rPr>
          <w:rFonts w:eastAsia="仿宋_GB2312"/>
          <w:bCs/>
          <w:color w:val="000000"/>
          <w:kern w:val="0"/>
          <w:sz w:val="32"/>
          <w:szCs w:val="32"/>
        </w:rPr>
        <w:t>：</w:t>
      </w:r>
    </w:p>
    <w:p w:rsidR="008271B6" w:rsidRDefault="00510ACD">
      <w:pPr>
        <w:autoSpaceDE w:val="0"/>
        <w:autoSpaceDN w:val="0"/>
        <w:adjustRightInd w:val="0"/>
        <w:jc w:val="center"/>
        <w:rPr>
          <w:rFonts w:asciiTheme="minorEastAsia" w:hAnsiTheme="minorEastAsia" w:cs="仿宋"/>
          <w:b/>
          <w:color w:val="000000"/>
          <w:kern w:val="0"/>
          <w:sz w:val="36"/>
          <w:szCs w:val="36"/>
        </w:rPr>
      </w:pPr>
      <w:r>
        <w:rPr>
          <w:rFonts w:asciiTheme="minorEastAsia" w:hAnsiTheme="minorEastAsia" w:cs="仿宋" w:hint="eastAsia"/>
          <w:b/>
          <w:color w:val="000000"/>
          <w:kern w:val="0"/>
          <w:sz w:val="36"/>
          <w:szCs w:val="36"/>
        </w:rPr>
        <w:t>广东省质量协会团体标准编制说明</w:t>
      </w:r>
    </w:p>
    <w:p w:rsidR="008271B6" w:rsidRDefault="008271B6">
      <w:pPr>
        <w:autoSpaceDE w:val="0"/>
        <w:autoSpaceDN w:val="0"/>
        <w:adjustRightInd w:val="0"/>
        <w:jc w:val="left"/>
        <w:rPr>
          <w:rFonts w:asciiTheme="minorEastAsia" w:hAnsiTheme="minorEastAsia" w:cs="仿宋"/>
          <w:color w:val="000000"/>
          <w:kern w:val="0"/>
          <w:sz w:val="30"/>
          <w:szCs w:val="30"/>
        </w:rPr>
      </w:pPr>
    </w:p>
    <w:p w:rsidR="008271B6" w:rsidRDefault="00510ACD">
      <w:pPr>
        <w:autoSpaceDE w:val="0"/>
        <w:autoSpaceDN w:val="0"/>
        <w:adjustRightInd w:val="0"/>
        <w:jc w:val="left"/>
        <w:rPr>
          <w:rFonts w:eastAsia="仿宋_GB2312"/>
          <w:b/>
          <w:bCs/>
          <w:color w:val="000000" w:themeColor="text1"/>
          <w:kern w:val="0"/>
          <w:sz w:val="32"/>
          <w:szCs w:val="32"/>
        </w:rPr>
      </w:pPr>
      <w:r>
        <w:rPr>
          <w:rFonts w:eastAsia="仿宋_GB2312"/>
          <w:b/>
          <w:bCs/>
          <w:color w:val="000000" w:themeColor="text1"/>
          <w:kern w:val="0"/>
          <w:sz w:val="32"/>
          <w:szCs w:val="32"/>
        </w:rPr>
        <w:t>编制说明应包括以下内容：</w:t>
      </w:r>
    </w:p>
    <w:p w:rsidR="008271B6" w:rsidRDefault="00510ACD">
      <w:pPr>
        <w:autoSpaceDE w:val="0"/>
        <w:autoSpaceDN w:val="0"/>
        <w:adjustRightInd w:val="0"/>
        <w:ind w:firstLineChars="200" w:firstLine="640"/>
        <w:jc w:val="left"/>
        <w:rPr>
          <w:rFonts w:eastAsia="仿宋_GB2312"/>
          <w:color w:val="000000" w:themeColor="text1"/>
          <w:kern w:val="0"/>
          <w:sz w:val="32"/>
          <w:szCs w:val="32"/>
        </w:rPr>
      </w:pPr>
      <w:r>
        <w:rPr>
          <w:rFonts w:eastAsia="仿宋_GB2312"/>
          <w:color w:val="000000" w:themeColor="text1"/>
          <w:kern w:val="0"/>
          <w:sz w:val="32"/>
          <w:szCs w:val="32"/>
        </w:rPr>
        <w:t>一、工作简况，包括任务来源、协作单位、主要工作过程、标准主要起草人及其所做的工作等；</w:t>
      </w:r>
      <w:r>
        <w:rPr>
          <w:rFonts w:eastAsia="仿宋_GB2312"/>
          <w:color w:val="000000" w:themeColor="text1"/>
          <w:kern w:val="0"/>
          <w:sz w:val="32"/>
          <w:szCs w:val="32"/>
        </w:rPr>
        <w:t xml:space="preserve"> </w:t>
      </w:r>
    </w:p>
    <w:p w:rsidR="008271B6" w:rsidRDefault="00510ACD">
      <w:pPr>
        <w:autoSpaceDE w:val="0"/>
        <w:autoSpaceDN w:val="0"/>
        <w:adjustRightInd w:val="0"/>
        <w:ind w:firstLineChars="200" w:firstLine="640"/>
        <w:jc w:val="left"/>
        <w:rPr>
          <w:rFonts w:eastAsia="仿宋_GB2312"/>
          <w:color w:val="000000" w:themeColor="text1"/>
          <w:kern w:val="0"/>
          <w:sz w:val="32"/>
          <w:szCs w:val="32"/>
        </w:rPr>
      </w:pPr>
      <w:r>
        <w:rPr>
          <w:rFonts w:eastAsia="仿宋_GB2312"/>
          <w:color w:val="000000" w:themeColor="text1"/>
          <w:kern w:val="0"/>
          <w:sz w:val="32"/>
          <w:szCs w:val="32"/>
        </w:rPr>
        <w:t>二、确定标准主要技术内容（如技术指标、公式、性能要求等）的论据，修订标准时，应增加新、旧标准水平的对比；</w:t>
      </w:r>
      <w:r>
        <w:rPr>
          <w:rFonts w:eastAsia="仿宋_GB2312"/>
          <w:color w:val="000000" w:themeColor="text1"/>
          <w:kern w:val="0"/>
          <w:sz w:val="32"/>
          <w:szCs w:val="32"/>
        </w:rPr>
        <w:t xml:space="preserve"> </w:t>
      </w:r>
    </w:p>
    <w:p w:rsidR="008271B6" w:rsidRDefault="00510ACD">
      <w:pPr>
        <w:pStyle w:val="Defaul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三、采用国际标准的程度及水平的简要说明；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</w:p>
    <w:p w:rsidR="008271B6" w:rsidRDefault="00510ACD">
      <w:pPr>
        <w:autoSpaceDE w:val="0"/>
        <w:autoSpaceDN w:val="0"/>
        <w:adjustRightInd w:val="0"/>
        <w:ind w:firstLineChars="200" w:firstLine="640"/>
        <w:jc w:val="left"/>
        <w:rPr>
          <w:rFonts w:eastAsia="仿宋_GB2312"/>
          <w:color w:val="000000" w:themeColor="text1"/>
          <w:kern w:val="0"/>
          <w:sz w:val="32"/>
          <w:szCs w:val="32"/>
        </w:rPr>
      </w:pPr>
      <w:r>
        <w:rPr>
          <w:rFonts w:eastAsia="仿宋_GB2312"/>
          <w:color w:val="000000" w:themeColor="text1"/>
          <w:kern w:val="0"/>
          <w:sz w:val="32"/>
          <w:szCs w:val="32"/>
        </w:rPr>
        <w:t>四、重大分歧意见的处理经过和依据；</w:t>
      </w:r>
      <w:r>
        <w:rPr>
          <w:rFonts w:eastAsia="仿宋_GB2312"/>
          <w:color w:val="000000" w:themeColor="text1"/>
          <w:kern w:val="0"/>
          <w:sz w:val="32"/>
          <w:szCs w:val="32"/>
        </w:rPr>
        <w:t xml:space="preserve"> </w:t>
      </w:r>
    </w:p>
    <w:p w:rsidR="008271B6" w:rsidRDefault="00510ACD">
      <w:pPr>
        <w:ind w:firstLineChars="200" w:firstLine="640"/>
        <w:rPr>
          <w:rFonts w:eastAsia="仿宋_GB2312"/>
          <w:color w:val="000000" w:themeColor="text1"/>
          <w:kern w:val="0"/>
          <w:sz w:val="32"/>
          <w:szCs w:val="32"/>
        </w:rPr>
      </w:pPr>
      <w:r>
        <w:rPr>
          <w:rFonts w:eastAsia="仿宋_GB2312"/>
          <w:color w:val="000000" w:themeColor="text1"/>
          <w:kern w:val="0"/>
          <w:sz w:val="32"/>
          <w:szCs w:val="32"/>
        </w:rPr>
        <w:t>五、其它应予说明的事项。</w:t>
      </w:r>
    </w:p>
    <w:p w:rsidR="008271B6" w:rsidRDefault="008271B6">
      <w:pPr>
        <w:rPr>
          <w:rFonts w:ascii="仿宋" w:eastAsia="仿宋" w:cs="仿宋"/>
          <w:color w:val="000000"/>
          <w:kern w:val="0"/>
          <w:sz w:val="32"/>
          <w:szCs w:val="32"/>
        </w:rPr>
      </w:pPr>
    </w:p>
    <w:p w:rsidR="008271B6" w:rsidRDefault="008271B6">
      <w:pPr>
        <w:rPr>
          <w:rFonts w:ascii="仿宋" w:eastAsia="仿宋" w:cs="仿宋"/>
          <w:color w:val="000000"/>
          <w:kern w:val="0"/>
          <w:sz w:val="32"/>
          <w:szCs w:val="32"/>
        </w:rPr>
      </w:pPr>
    </w:p>
    <w:p w:rsidR="008271B6" w:rsidRDefault="008271B6">
      <w:pPr>
        <w:rPr>
          <w:rFonts w:ascii="仿宋" w:eastAsia="仿宋" w:cs="仿宋"/>
          <w:color w:val="000000"/>
          <w:kern w:val="0"/>
          <w:sz w:val="32"/>
          <w:szCs w:val="32"/>
        </w:rPr>
      </w:pPr>
    </w:p>
    <w:p w:rsidR="008271B6" w:rsidRDefault="008271B6">
      <w:pPr>
        <w:rPr>
          <w:rFonts w:ascii="仿宋" w:eastAsia="仿宋" w:cs="仿宋"/>
          <w:color w:val="000000"/>
          <w:kern w:val="0"/>
          <w:sz w:val="32"/>
          <w:szCs w:val="32"/>
        </w:rPr>
      </w:pPr>
    </w:p>
    <w:p w:rsidR="008271B6" w:rsidRDefault="008271B6">
      <w:pPr>
        <w:rPr>
          <w:rFonts w:ascii="仿宋" w:eastAsia="仿宋" w:cs="仿宋"/>
          <w:color w:val="000000"/>
          <w:kern w:val="0"/>
          <w:sz w:val="32"/>
          <w:szCs w:val="32"/>
        </w:rPr>
      </w:pPr>
    </w:p>
    <w:p w:rsidR="008271B6" w:rsidRDefault="008271B6">
      <w:pPr>
        <w:rPr>
          <w:rFonts w:ascii="仿宋" w:eastAsia="仿宋" w:cs="仿宋"/>
          <w:color w:val="000000"/>
          <w:kern w:val="0"/>
          <w:sz w:val="32"/>
          <w:szCs w:val="32"/>
        </w:rPr>
      </w:pPr>
    </w:p>
    <w:p w:rsidR="008271B6" w:rsidRDefault="008271B6">
      <w:pPr>
        <w:rPr>
          <w:rFonts w:ascii="仿宋" w:eastAsia="仿宋" w:cs="仿宋"/>
          <w:color w:val="000000"/>
          <w:kern w:val="0"/>
          <w:sz w:val="32"/>
          <w:szCs w:val="32"/>
        </w:rPr>
      </w:pPr>
    </w:p>
    <w:p w:rsidR="008271B6" w:rsidRDefault="008271B6">
      <w:pPr>
        <w:rPr>
          <w:rFonts w:ascii="仿宋" w:eastAsia="仿宋" w:cs="仿宋"/>
          <w:color w:val="000000"/>
          <w:kern w:val="0"/>
          <w:sz w:val="32"/>
          <w:szCs w:val="32"/>
        </w:rPr>
      </w:pPr>
    </w:p>
    <w:p w:rsidR="008271B6" w:rsidRDefault="008271B6">
      <w:pPr>
        <w:rPr>
          <w:rFonts w:ascii="仿宋" w:eastAsia="仿宋" w:cs="仿宋"/>
          <w:color w:val="000000"/>
          <w:kern w:val="0"/>
          <w:sz w:val="32"/>
          <w:szCs w:val="32"/>
        </w:rPr>
      </w:pPr>
    </w:p>
    <w:p w:rsidR="008271B6" w:rsidRDefault="008271B6">
      <w:pPr>
        <w:rPr>
          <w:sz w:val="28"/>
          <w:szCs w:val="28"/>
        </w:rPr>
      </w:pPr>
    </w:p>
    <w:sectPr w:rsidR="0082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ACD" w:rsidRDefault="00510ACD">
      <w:r>
        <w:separator/>
      </w:r>
    </w:p>
  </w:endnote>
  <w:endnote w:type="continuationSeparator" w:id="0">
    <w:p w:rsidR="00510ACD" w:rsidRDefault="0051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83447"/>
    </w:sdtPr>
    <w:sdtEndPr/>
    <w:sdtContent>
      <w:p w:rsidR="008271B6" w:rsidRDefault="00510AC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8271B6" w:rsidRDefault="008271B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0627833"/>
    </w:sdtPr>
    <w:sdtEndPr/>
    <w:sdtContent>
      <w:p w:rsidR="008271B6" w:rsidRDefault="00510AC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8271B6" w:rsidRDefault="008271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ACD" w:rsidRDefault="00510ACD">
      <w:r>
        <w:separator/>
      </w:r>
    </w:p>
  </w:footnote>
  <w:footnote w:type="continuationSeparator" w:id="0">
    <w:p w:rsidR="00510ACD" w:rsidRDefault="00510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cwYTkzMzczOTFjYTFhYWU1MjhkNTBkYjk5ZGM1MWYifQ=="/>
    <w:docVar w:name="KSO_WPS_MARK_KEY" w:val="0c0ab43e-ba6e-4995-b45a-1aa8f2672133"/>
  </w:docVars>
  <w:rsids>
    <w:rsidRoot w:val="399C7D46"/>
    <w:rsid w:val="000B263E"/>
    <w:rsid w:val="00510ACD"/>
    <w:rsid w:val="008271B6"/>
    <w:rsid w:val="048B3E34"/>
    <w:rsid w:val="04EA6DAD"/>
    <w:rsid w:val="07503A5A"/>
    <w:rsid w:val="097924AD"/>
    <w:rsid w:val="0A2A37A7"/>
    <w:rsid w:val="0CC31C91"/>
    <w:rsid w:val="0F9D0EBF"/>
    <w:rsid w:val="10FD7E68"/>
    <w:rsid w:val="13086650"/>
    <w:rsid w:val="140D6614"/>
    <w:rsid w:val="15192881"/>
    <w:rsid w:val="156264EB"/>
    <w:rsid w:val="17C36FE9"/>
    <w:rsid w:val="1A1D4793"/>
    <w:rsid w:val="1D3C3AC6"/>
    <w:rsid w:val="1F7C63FB"/>
    <w:rsid w:val="23205B42"/>
    <w:rsid w:val="265359DC"/>
    <w:rsid w:val="28010BB7"/>
    <w:rsid w:val="28976054"/>
    <w:rsid w:val="2A3A138D"/>
    <w:rsid w:val="2B7A1F20"/>
    <w:rsid w:val="2CB84F22"/>
    <w:rsid w:val="31750EFD"/>
    <w:rsid w:val="31822A63"/>
    <w:rsid w:val="31E367AE"/>
    <w:rsid w:val="31FB7654"/>
    <w:rsid w:val="339776A1"/>
    <w:rsid w:val="3489363D"/>
    <w:rsid w:val="34AE4E51"/>
    <w:rsid w:val="34F124FC"/>
    <w:rsid w:val="353A66E5"/>
    <w:rsid w:val="35BE10C4"/>
    <w:rsid w:val="372F1DF2"/>
    <w:rsid w:val="399C7D46"/>
    <w:rsid w:val="3AE01ADD"/>
    <w:rsid w:val="3D595B76"/>
    <w:rsid w:val="40925627"/>
    <w:rsid w:val="41436921"/>
    <w:rsid w:val="41B63597"/>
    <w:rsid w:val="424D6013"/>
    <w:rsid w:val="44307631"/>
    <w:rsid w:val="453D3F9F"/>
    <w:rsid w:val="471A0213"/>
    <w:rsid w:val="51254295"/>
    <w:rsid w:val="523F1387"/>
    <w:rsid w:val="53A5346C"/>
    <w:rsid w:val="57E52089"/>
    <w:rsid w:val="58BA6DCD"/>
    <w:rsid w:val="59012EF2"/>
    <w:rsid w:val="596D4A2C"/>
    <w:rsid w:val="5C033E67"/>
    <w:rsid w:val="5D066D29"/>
    <w:rsid w:val="5EBA601D"/>
    <w:rsid w:val="66432D9C"/>
    <w:rsid w:val="688356D2"/>
    <w:rsid w:val="68AA5354"/>
    <w:rsid w:val="68B43ADD"/>
    <w:rsid w:val="6DD04E44"/>
    <w:rsid w:val="6E096679"/>
    <w:rsid w:val="6FA83C70"/>
    <w:rsid w:val="70EF49A6"/>
    <w:rsid w:val="73CF3EC1"/>
    <w:rsid w:val="745D327B"/>
    <w:rsid w:val="78C23FF4"/>
    <w:rsid w:val="7CF46746"/>
    <w:rsid w:val="7D2019F3"/>
    <w:rsid w:val="7D5B04AE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6162E33-9968-44D5-86DD-6BFEC0F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a6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2023-01-05T09:40:00Z</dcterms:created>
  <dcterms:modified xsi:type="dcterms:W3CDTF">2023-01-05T09:40:00Z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9A0480079B314403A16089BEB95FE5F8</vt:lpwstr>
  </property>
</Properties>
</file>